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9A" w:rsidRDefault="00A2430D">
      <w:pPr>
        <w:pStyle w:val="Title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Comprehensive School Improvement Plan</w:t>
      </w:r>
    </w:p>
    <w:p w:rsidR="00CE0E9A" w:rsidRDefault="00CE0E9A">
      <w:pPr>
        <w:pStyle w:val="Title"/>
        <w:rPr>
          <w:sz w:val="16"/>
          <w:szCs w:val="16"/>
        </w:rPr>
      </w:pPr>
    </w:p>
    <w:p w:rsidR="00CE0E9A" w:rsidRDefault="00A2430D">
      <w:pPr>
        <w:pStyle w:val="Titl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46529" cy="3223260"/>
            <wp:effectExtent l="0" t="0" r="0" b="0"/>
            <wp:docPr id="2" name="image5.png" descr="Clayton 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layton 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529" cy="322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E9A" w:rsidRDefault="00CE0E9A">
      <w:pPr>
        <w:pStyle w:val="Title"/>
        <w:rPr>
          <w:sz w:val="22"/>
          <w:szCs w:val="22"/>
        </w:rPr>
      </w:pPr>
    </w:p>
    <w:p w:rsidR="00CE0E9A" w:rsidRDefault="00CE0E9A">
      <w:pPr>
        <w:pStyle w:val="Title"/>
        <w:rPr>
          <w:sz w:val="18"/>
          <w:szCs w:val="18"/>
        </w:rPr>
      </w:pPr>
    </w:p>
    <w:p w:rsidR="00CE0E9A" w:rsidRDefault="00CE0E9A">
      <w:pPr>
        <w:pStyle w:val="Title"/>
        <w:rPr>
          <w:sz w:val="2"/>
          <w:szCs w:val="2"/>
        </w:rPr>
      </w:pPr>
    </w:p>
    <w:p w:rsidR="00CE0E9A" w:rsidRDefault="00A2430D">
      <w:pPr>
        <w:pStyle w:val="Title"/>
        <w:rPr>
          <w:sz w:val="32"/>
          <w:szCs w:val="32"/>
        </w:rPr>
      </w:pPr>
      <w:r>
        <w:rPr>
          <w:sz w:val="32"/>
          <w:szCs w:val="32"/>
        </w:rPr>
        <w:t>Edmonds Elementary School</w:t>
      </w:r>
    </w:p>
    <w:p w:rsidR="00CE0E9A" w:rsidRDefault="00A2430D">
      <w:pPr>
        <w:pStyle w:val="Title"/>
        <w:rPr>
          <w:sz w:val="32"/>
          <w:szCs w:val="32"/>
        </w:rPr>
      </w:pPr>
      <w:r>
        <w:rPr>
          <w:sz w:val="32"/>
          <w:szCs w:val="32"/>
        </w:rPr>
        <w:t>2018-2019</w:t>
      </w:r>
    </w:p>
    <w:p w:rsidR="00CE0E9A" w:rsidRDefault="00CE0E9A">
      <w:pPr>
        <w:pStyle w:val="Title"/>
        <w:rPr>
          <w:sz w:val="28"/>
          <w:szCs w:val="28"/>
        </w:rPr>
      </w:pPr>
    </w:p>
    <w:p w:rsidR="00CE0E9A" w:rsidRDefault="00CE0E9A">
      <w:pPr>
        <w:pStyle w:val="Title"/>
        <w:rPr>
          <w:sz w:val="28"/>
          <w:szCs w:val="28"/>
        </w:rPr>
      </w:pPr>
    </w:p>
    <w:p w:rsidR="00CE0E9A" w:rsidRDefault="00A2430D">
      <w:pPr>
        <w:jc w:val="center"/>
        <w:rPr>
          <w:color w:val="1F497D"/>
        </w:rPr>
      </w:pPr>
      <w:r>
        <w:rPr>
          <w:b/>
          <w:color w:val="1F497D"/>
          <w:u w:val="single"/>
        </w:rPr>
        <w:t>Vision Statement</w:t>
      </w:r>
    </w:p>
    <w:p w:rsidR="00CE0E9A" w:rsidRDefault="00A2430D">
      <w:pPr>
        <w:jc w:val="center"/>
        <w:rPr>
          <w:color w:val="1F497D"/>
        </w:rPr>
      </w:pPr>
      <w:r>
        <w:rPr>
          <w:color w:val="1F497D"/>
        </w:rPr>
        <w:t xml:space="preserve">The vision of Clayton County Public Schools is to be a district of high performance ALL students </w:t>
      </w:r>
    </w:p>
    <w:p w:rsidR="00CE0E9A" w:rsidRDefault="00A2430D">
      <w:pPr>
        <w:jc w:val="center"/>
        <w:rPr>
          <w:color w:val="1F497D"/>
        </w:rPr>
      </w:pPr>
      <w:r>
        <w:rPr>
          <w:color w:val="1F497D"/>
        </w:rPr>
        <w:t>to live and compete successfully in a global society.</w:t>
      </w:r>
    </w:p>
    <w:p w:rsidR="00CE0E9A" w:rsidRDefault="00CE0E9A">
      <w:pPr>
        <w:jc w:val="center"/>
        <w:rPr>
          <w:color w:val="1F497D"/>
        </w:rPr>
      </w:pPr>
    </w:p>
    <w:p w:rsidR="00CE0E9A" w:rsidRDefault="00A2430D">
      <w:pPr>
        <w:jc w:val="center"/>
        <w:rPr>
          <w:color w:val="1F497D"/>
        </w:rPr>
      </w:pPr>
      <w:r>
        <w:rPr>
          <w:b/>
          <w:color w:val="1F497D"/>
          <w:u w:val="single"/>
        </w:rPr>
        <w:t>Mission Statement</w:t>
      </w:r>
    </w:p>
    <w:p w:rsidR="00CE0E9A" w:rsidRDefault="00A2430D">
      <w:pPr>
        <w:jc w:val="center"/>
        <w:rPr>
          <w:color w:val="1F497D"/>
        </w:rPr>
      </w:pPr>
      <w:r>
        <w:rPr>
          <w:color w:val="1F497D"/>
        </w:rPr>
        <w:t>The mission of Clayton County Public Schools is to empower students to achieve academic and personal goals.</w:t>
      </w:r>
    </w:p>
    <w:p w:rsidR="00CE0E9A" w:rsidRDefault="00CE0E9A">
      <w:pPr>
        <w:jc w:val="center"/>
        <w:rPr>
          <w:color w:val="1F497D"/>
        </w:rPr>
      </w:pPr>
    </w:p>
    <w:p w:rsidR="00CE0E9A" w:rsidRDefault="00CE0E9A">
      <w:pPr>
        <w:jc w:val="center"/>
        <w:rPr>
          <w:color w:val="1F497D"/>
          <w:sz w:val="16"/>
          <w:szCs w:val="16"/>
        </w:rPr>
      </w:pPr>
    </w:p>
    <w:p w:rsidR="00CE0E9A" w:rsidRDefault="00A2430D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Principal: Maurice Roberts</w:t>
      </w:r>
    </w:p>
    <w:p w:rsidR="00CE0E9A" w:rsidRDefault="00A2430D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Assistant Principal(s): Dr. Aquannette Salter</w:t>
      </w:r>
    </w:p>
    <w:p w:rsidR="00CE0E9A" w:rsidRDefault="00CE0E9A">
      <w:pPr>
        <w:pStyle w:val="Title"/>
        <w:jc w:val="left"/>
        <w:rPr>
          <w:sz w:val="28"/>
          <w:szCs w:val="28"/>
        </w:rPr>
      </w:pPr>
    </w:p>
    <w:tbl>
      <w:tblPr>
        <w:tblStyle w:val="a"/>
        <w:tblW w:w="12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CE0E9A">
        <w:tc>
          <w:tcPr>
            <w:tcW w:w="12950" w:type="dxa"/>
            <w:gridSpan w:val="2"/>
            <w:shd w:val="clear" w:color="auto" w:fill="5DD5FF"/>
          </w:tcPr>
          <w:p w:rsidR="00CE0E9A" w:rsidRDefault="00A2430D">
            <w:pPr>
              <w:pStyle w:val="Title"/>
            </w:pPr>
            <w:r>
              <w:t>School Leadership/Improvement Team</w:t>
            </w:r>
          </w:p>
          <w:p w:rsidR="00CE0E9A" w:rsidRDefault="00CE0E9A">
            <w:pPr>
              <w:pStyle w:val="Title"/>
            </w:pPr>
          </w:p>
        </w:tc>
      </w:tr>
      <w:tr w:rsidR="00CE0E9A">
        <w:tc>
          <w:tcPr>
            <w:tcW w:w="6475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Name</w:t>
            </w:r>
          </w:p>
        </w:tc>
        <w:tc>
          <w:tcPr>
            <w:tcW w:w="6475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Position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Mr. Maurice Roberts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Principal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Dr. Aquannette Salter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Assistant Principal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Angela Hutton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Site Facilitator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Deidre Odom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EIP Lead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Julia Montgomery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5th Grade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Demetress Culler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1st Grade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Dr. Theresa Hunter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4th Grade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Chailoea Pelt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3rd Grade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Michelle Isaac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2nd Grade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Tina Goolsby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ESOL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Tasandra Washington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DES Teacher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Schkedria Williams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Counselor</w:t>
            </w:r>
          </w:p>
        </w:tc>
      </w:tr>
      <w:tr w:rsidR="00CE0E9A"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Ms. Jeanne Jones</w:t>
            </w:r>
          </w:p>
        </w:tc>
        <w:tc>
          <w:tcPr>
            <w:tcW w:w="6475" w:type="dxa"/>
          </w:tcPr>
          <w:p w:rsidR="00CE0E9A" w:rsidRDefault="00A2430D">
            <w:pPr>
              <w:pStyle w:val="Title"/>
            </w:pPr>
            <w:r>
              <w:t>Media Specialists</w:t>
            </w:r>
          </w:p>
        </w:tc>
      </w:tr>
      <w:tr w:rsidR="00CE0E9A">
        <w:tc>
          <w:tcPr>
            <w:tcW w:w="6475" w:type="dxa"/>
          </w:tcPr>
          <w:p w:rsidR="00CE0E9A" w:rsidRDefault="00CE0E9A">
            <w:pPr>
              <w:pStyle w:val="Title"/>
            </w:pPr>
          </w:p>
        </w:tc>
        <w:tc>
          <w:tcPr>
            <w:tcW w:w="6475" w:type="dxa"/>
          </w:tcPr>
          <w:p w:rsidR="00CE0E9A" w:rsidRDefault="00CE0E9A">
            <w:pPr>
              <w:pStyle w:val="Title"/>
            </w:pPr>
          </w:p>
        </w:tc>
      </w:tr>
      <w:tr w:rsidR="00CE0E9A">
        <w:tc>
          <w:tcPr>
            <w:tcW w:w="6475" w:type="dxa"/>
          </w:tcPr>
          <w:p w:rsidR="00CE0E9A" w:rsidRDefault="00CE0E9A">
            <w:pPr>
              <w:pStyle w:val="Title"/>
            </w:pPr>
          </w:p>
        </w:tc>
        <w:tc>
          <w:tcPr>
            <w:tcW w:w="6475" w:type="dxa"/>
          </w:tcPr>
          <w:p w:rsidR="00CE0E9A" w:rsidRDefault="00CE0E9A">
            <w:pPr>
              <w:pStyle w:val="Title"/>
            </w:pPr>
          </w:p>
        </w:tc>
      </w:tr>
    </w:tbl>
    <w:p w:rsidR="00CE0E9A" w:rsidRDefault="00CE0E9A">
      <w:pPr>
        <w:pStyle w:val="Title"/>
        <w:jc w:val="left"/>
        <w:rPr>
          <w:sz w:val="12"/>
          <w:szCs w:val="12"/>
        </w:rPr>
      </w:pPr>
    </w:p>
    <w:p w:rsidR="00CE0E9A" w:rsidRDefault="00CE0E9A">
      <w:pPr>
        <w:pStyle w:val="Title"/>
        <w:rPr>
          <w:sz w:val="12"/>
          <w:szCs w:val="12"/>
        </w:rPr>
      </w:pPr>
    </w:p>
    <w:p w:rsidR="00CE0E9A" w:rsidRDefault="00A2430D">
      <w:pPr>
        <w:rPr>
          <w:b/>
        </w:rPr>
      </w:pPr>
      <w:r>
        <w:rPr>
          <w:b/>
        </w:rPr>
        <w:t xml:space="preserve"> </w:t>
      </w: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b/>
        </w:rPr>
      </w:pPr>
    </w:p>
    <w:p w:rsidR="00CE0E9A" w:rsidRDefault="00CE0E9A">
      <w:pPr>
        <w:rPr>
          <w:sz w:val="2"/>
          <w:szCs w:val="2"/>
        </w:rPr>
      </w:pPr>
    </w:p>
    <w:tbl>
      <w:tblPr>
        <w:tblStyle w:val="a0"/>
        <w:tblW w:w="12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531"/>
        <w:gridCol w:w="1528"/>
        <w:gridCol w:w="1624"/>
        <w:gridCol w:w="6742"/>
      </w:tblGrid>
      <w:tr w:rsidR="00CE0E9A">
        <w:trPr>
          <w:trHeight w:val="200"/>
        </w:trPr>
        <w:tc>
          <w:tcPr>
            <w:tcW w:w="12950" w:type="dxa"/>
            <w:gridSpan w:val="5"/>
            <w:shd w:val="clear" w:color="auto" w:fill="5DD5FF"/>
          </w:tcPr>
          <w:p w:rsidR="00CE0E9A" w:rsidRDefault="00A2430D">
            <w:pPr>
              <w:pStyle w:val="Title"/>
            </w:pPr>
            <w:r>
              <w:lastRenderedPageBreak/>
              <w:t xml:space="preserve">CCRPI Score </w:t>
            </w:r>
          </w:p>
        </w:tc>
      </w:tr>
      <w:tr w:rsidR="00CE0E9A">
        <w:trPr>
          <w:trHeight w:val="180"/>
        </w:trPr>
        <w:tc>
          <w:tcPr>
            <w:tcW w:w="1525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2014-2015</w:t>
            </w:r>
          </w:p>
        </w:tc>
        <w:tc>
          <w:tcPr>
            <w:tcW w:w="1531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2015-2016</w:t>
            </w:r>
          </w:p>
        </w:tc>
        <w:tc>
          <w:tcPr>
            <w:tcW w:w="1528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2016-2017</w:t>
            </w:r>
          </w:p>
        </w:tc>
        <w:tc>
          <w:tcPr>
            <w:tcW w:w="1624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2017-2018</w:t>
            </w:r>
          </w:p>
        </w:tc>
        <w:tc>
          <w:tcPr>
            <w:tcW w:w="6742" w:type="dxa"/>
            <w:shd w:val="clear" w:color="auto" w:fill="B4C6E7"/>
          </w:tcPr>
          <w:p w:rsidR="00CE0E9A" w:rsidRDefault="00A2430D">
            <w:pPr>
              <w:pStyle w:val="Title"/>
            </w:pPr>
            <w:r>
              <w:t>2016-2020 Goals</w:t>
            </w:r>
          </w:p>
        </w:tc>
      </w:tr>
      <w:tr w:rsidR="00CE0E9A">
        <w:trPr>
          <w:trHeight w:val="180"/>
        </w:trPr>
        <w:tc>
          <w:tcPr>
            <w:tcW w:w="1525" w:type="dxa"/>
          </w:tcPr>
          <w:p w:rsidR="00CE0E9A" w:rsidRDefault="00A2430D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CCRPI Score: 58.1</w:t>
            </w:r>
          </w:p>
        </w:tc>
        <w:tc>
          <w:tcPr>
            <w:tcW w:w="1531" w:type="dxa"/>
          </w:tcPr>
          <w:p w:rsidR="00CE0E9A" w:rsidRDefault="00A2430D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CCRPI Score:51.1</w:t>
            </w:r>
          </w:p>
          <w:p w:rsidR="00CE0E9A" w:rsidRDefault="00CE0E9A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CE0E9A" w:rsidRDefault="00A2430D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CCRPI Score:70.8</w:t>
            </w:r>
          </w:p>
          <w:p w:rsidR="00CE0E9A" w:rsidRDefault="00CE0E9A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00"/>
          </w:tcPr>
          <w:p w:rsidR="00CE0E9A" w:rsidRDefault="00A2430D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CCRPI Score:</w:t>
            </w:r>
          </w:p>
          <w:p w:rsidR="00CE0E9A" w:rsidRDefault="00CE0E9A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6742" w:type="dxa"/>
            <w:vMerge w:val="restart"/>
          </w:tcPr>
          <w:p w:rsidR="00CE0E9A" w:rsidRDefault="00A2430D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Goal: 70.8                                                                   2019 Goal: 81.14</w:t>
            </w:r>
          </w:p>
          <w:p w:rsidR="00CE0E9A" w:rsidRDefault="00A2430D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Goal:   73.60                                                                2020 Goal: 85.20</w:t>
            </w:r>
          </w:p>
          <w:p w:rsidR="00CE0E9A" w:rsidRDefault="00A2430D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Goal: 77.28</w:t>
            </w:r>
          </w:p>
          <w:p w:rsidR="00CE0E9A" w:rsidRDefault="00CE0E9A">
            <w:pPr>
              <w:pStyle w:val="Title"/>
              <w:jc w:val="left"/>
              <w:rPr>
                <w:sz w:val="18"/>
                <w:szCs w:val="18"/>
              </w:rPr>
            </w:pPr>
          </w:p>
          <w:p w:rsidR="00CE0E9A" w:rsidRDefault="00A2430D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CCRPI Goals based on the following formula:</w:t>
            </w:r>
          </w:p>
          <w:p w:rsidR="00CE0E9A" w:rsidRDefault="00CE0E9A">
            <w:pPr>
              <w:rPr>
                <w:b/>
                <w:sz w:val="8"/>
                <w:szCs w:val="8"/>
              </w:rPr>
            </w:pPr>
          </w:p>
          <w:p w:rsidR="00CE0E9A" w:rsidRDefault="00A24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CCPRI Performance Goals</w:t>
            </w:r>
          </w:p>
          <w:p w:rsidR="00CE0E9A" w:rsidRDefault="00A24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each year during the five-year Strategic Waiver School System term, formerly the Investing in Educational Excellence (IE2), with the baseline year </w:t>
            </w:r>
            <w:r>
              <w:rPr>
                <w:b/>
                <w:sz w:val="18"/>
                <w:szCs w:val="18"/>
              </w:rPr>
              <w:t>2015-2016</w:t>
            </w:r>
            <w:r>
              <w:rPr>
                <w:sz w:val="18"/>
                <w:szCs w:val="18"/>
              </w:rPr>
              <w:t xml:space="preserve">, ____School will increase its College and Career Ready Performance Index (CCRPI) score with </w:t>
            </w:r>
            <w:r>
              <w:rPr>
                <w:i/>
                <w:sz w:val="18"/>
                <w:szCs w:val="18"/>
              </w:rPr>
              <w:t>Cha</w:t>
            </w:r>
            <w:r>
              <w:rPr>
                <w:i/>
                <w:sz w:val="18"/>
                <w:szCs w:val="18"/>
              </w:rPr>
              <w:t>llenge Points</w:t>
            </w:r>
            <w:r>
              <w:rPr>
                <w:sz w:val="18"/>
                <w:szCs w:val="18"/>
              </w:rPr>
              <w:t xml:space="preserve"> by 3% of the gap between the baseline year CCRPI score and 100.</w:t>
            </w:r>
          </w:p>
          <w:p w:rsidR="00CE0E9A" w:rsidRDefault="00CE0E9A">
            <w:pPr>
              <w:rPr>
                <w:sz w:val="8"/>
                <w:szCs w:val="8"/>
              </w:rPr>
            </w:pPr>
          </w:p>
          <w:p w:rsidR="00CE0E9A" w:rsidRDefault="00A2430D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m:oMathPara>
              <m:oMath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>IE</m:t>
                </m:r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 xml:space="preserve">2 </m:t>
                </m:r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>Annual</m:t>
                </m:r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>Growt</m:t>
                </m:r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>h</m:t>
                </m:r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>=</m:t>
                </m:r>
                <m:d>
                  <m:dPr>
                    <m:ctrlP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m:t xml:space="preserve">100-2016 </m:t>
                    </m:r>
                    <m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m:t>CCRPI</m:t>
                    </m:r>
                    <m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m:t>Score</m:t>
                    </m:r>
                    <m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wit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h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out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C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h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allenge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m:t>Points</m:t>
                        </m:r>
                      </m:e>
                    </m:d>
                  </m:e>
                </m:d>
                <m:r>
                  <w:rPr>
                    <w:rFonts w:ascii="Cambria" w:eastAsia="Cambria" w:hAnsi="Cambria" w:cs="Cambria"/>
                    <w:sz w:val="18"/>
                    <w:szCs w:val="18"/>
                  </w:rPr>
                  <m:t>×0.03</m:t>
                </m:r>
              </m:oMath>
            </m:oMathPara>
          </w:p>
          <w:p w:rsidR="00CE0E9A" w:rsidRDefault="00CE0E9A">
            <w:pPr>
              <w:rPr>
                <w:i/>
                <w:sz w:val="6"/>
                <w:szCs w:val="6"/>
              </w:rPr>
            </w:pPr>
          </w:p>
          <w:p w:rsidR="00CE0E9A" w:rsidRDefault="00A243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Example</w:t>
            </w:r>
          </w:p>
          <w:tbl>
            <w:tblPr>
              <w:tblStyle w:val="a1"/>
              <w:tblW w:w="6504" w:type="dxa"/>
              <w:tblLayout w:type="fixed"/>
              <w:tblLook w:val="0400" w:firstRow="0" w:lastRow="0" w:firstColumn="0" w:lastColumn="0" w:noHBand="0" w:noVBand="1"/>
            </w:tblPr>
            <w:tblGrid>
              <w:gridCol w:w="892"/>
              <w:gridCol w:w="1153"/>
              <w:gridCol w:w="899"/>
              <w:gridCol w:w="899"/>
              <w:gridCol w:w="900"/>
              <w:gridCol w:w="900"/>
              <w:gridCol w:w="861"/>
            </w:tblGrid>
            <w:tr w:rsidR="00CE0E9A">
              <w:trPr>
                <w:trHeight w:val="460"/>
              </w:trPr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Baseline CCRPI Score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Expected Annual Growth</w:t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1</w:t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Year 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3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4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E9A" w:rsidRDefault="00A2430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5</w:t>
                  </w:r>
                </w:p>
              </w:tc>
            </w:tr>
            <w:tr w:rsidR="00CE0E9A">
              <w:trPr>
                <w:trHeight w:val="300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70.8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(100 – 65)(.03)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65 + 1(1.05)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+ 2(1.05)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+ 3(1.05)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+ 4(1.05)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+ 5(1.05)</w:t>
                  </w:r>
                </w:p>
              </w:tc>
            </w:tr>
            <w:tr w:rsidR="00CE0E9A">
              <w:trPr>
                <w:trHeight w:val="160"/>
              </w:trPr>
              <w:tc>
                <w:tcPr>
                  <w:tcW w:w="8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CE0E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73.60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77.28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81.14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85.20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E9A" w:rsidRDefault="00A243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89.46</w:t>
                  </w:r>
                </w:p>
              </w:tc>
            </w:tr>
          </w:tbl>
          <w:p w:rsidR="00CE0E9A" w:rsidRDefault="00CE0E9A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CE0E9A">
        <w:trPr>
          <w:trHeight w:val="180"/>
        </w:trPr>
        <w:tc>
          <w:tcPr>
            <w:tcW w:w="1525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Points Earned:                                                19.9/50</w:t>
            </w:r>
          </w:p>
        </w:tc>
        <w:tc>
          <w:tcPr>
            <w:tcW w:w="1531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Points Earned:                                                18/50     </w:t>
            </w:r>
          </w:p>
        </w:tc>
        <w:tc>
          <w:tcPr>
            <w:tcW w:w="1528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Points Earned:                                                22.250     </w:t>
            </w:r>
          </w:p>
        </w:tc>
        <w:tc>
          <w:tcPr>
            <w:tcW w:w="1624" w:type="dxa"/>
            <w:shd w:val="clear" w:color="auto" w:fill="FFFF00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Mastery Points Earned:</w:t>
            </w:r>
          </w:p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</w:t>
            </w:r>
          </w:p>
        </w:tc>
        <w:tc>
          <w:tcPr>
            <w:tcW w:w="6742" w:type="dxa"/>
            <w:vMerge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E0E9A">
        <w:trPr>
          <w:trHeight w:val="180"/>
        </w:trPr>
        <w:tc>
          <w:tcPr>
            <w:tcW w:w="1525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Points Earned:                         </w:t>
            </w:r>
            <w:r>
              <w:rPr>
                <w:sz w:val="20"/>
                <w:szCs w:val="20"/>
              </w:rPr>
              <w:t xml:space="preserve">                                 33.9/40</w:t>
            </w:r>
          </w:p>
        </w:tc>
        <w:tc>
          <w:tcPr>
            <w:tcW w:w="1531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Points Earned:                                                       29.3/40     </w:t>
            </w:r>
          </w:p>
        </w:tc>
        <w:tc>
          <w:tcPr>
            <w:tcW w:w="1528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Points Earned:                                                       39.3/40     </w:t>
            </w:r>
          </w:p>
        </w:tc>
        <w:tc>
          <w:tcPr>
            <w:tcW w:w="1624" w:type="dxa"/>
            <w:shd w:val="clear" w:color="auto" w:fill="FFFF00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Points Earned:</w:t>
            </w:r>
          </w:p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</w:t>
            </w:r>
          </w:p>
        </w:tc>
        <w:tc>
          <w:tcPr>
            <w:tcW w:w="6742" w:type="dxa"/>
            <w:vMerge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E0E9A">
        <w:trPr>
          <w:trHeight w:val="180"/>
        </w:trPr>
        <w:tc>
          <w:tcPr>
            <w:tcW w:w="1525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Gap Points Earned:                                          3.3/10            </w:t>
            </w:r>
          </w:p>
        </w:tc>
        <w:tc>
          <w:tcPr>
            <w:tcW w:w="1531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Gap Points Earned:                                       3.3/10              </w:t>
            </w:r>
          </w:p>
        </w:tc>
        <w:tc>
          <w:tcPr>
            <w:tcW w:w="1528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Gap Points Earned:                                       8.3/10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624" w:type="dxa"/>
            <w:shd w:val="clear" w:color="auto" w:fill="FFFF00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Gaps Points Earned:</w:t>
            </w:r>
          </w:p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/15</w:t>
            </w:r>
          </w:p>
        </w:tc>
        <w:tc>
          <w:tcPr>
            <w:tcW w:w="6742" w:type="dxa"/>
            <w:vMerge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E0E9A">
        <w:trPr>
          <w:trHeight w:val="180"/>
        </w:trPr>
        <w:tc>
          <w:tcPr>
            <w:tcW w:w="1525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Points Earned:                                                       /10                     </w:t>
            </w:r>
          </w:p>
        </w:tc>
        <w:tc>
          <w:tcPr>
            <w:tcW w:w="1531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Points Earned:                                                    /10                     </w:t>
            </w:r>
          </w:p>
        </w:tc>
        <w:tc>
          <w:tcPr>
            <w:tcW w:w="1528" w:type="dxa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Points Earned:                                                    /10                     </w:t>
            </w:r>
          </w:p>
        </w:tc>
        <w:tc>
          <w:tcPr>
            <w:tcW w:w="1624" w:type="dxa"/>
            <w:shd w:val="clear" w:color="auto" w:fill="FFFF00"/>
          </w:tcPr>
          <w:p w:rsidR="00CE0E9A" w:rsidRDefault="00A2430D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Readiness Points Earned /20</w:t>
            </w:r>
          </w:p>
        </w:tc>
        <w:tc>
          <w:tcPr>
            <w:tcW w:w="6742" w:type="dxa"/>
            <w:vMerge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CE0E9A" w:rsidRDefault="00CE0E9A">
      <w:pPr>
        <w:pStyle w:val="Title"/>
        <w:jc w:val="left"/>
        <w:rPr>
          <w:sz w:val="8"/>
          <w:szCs w:val="8"/>
        </w:rPr>
      </w:pPr>
    </w:p>
    <w:p w:rsidR="00CE0E9A" w:rsidRDefault="00CE0E9A">
      <w:pPr>
        <w:pStyle w:val="Title"/>
        <w:jc w:val="left"/>
        <w:rPr>
          <w:sz w:val="8"/>
          <w:szCs w:val="8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CE0E9A">
      <w:pPr>
        <w:pStyle w:val="Title"/>
        <w:rPr>
          <w:sz w:val="32"/>
          <w:szCs w:val="32"/>
        </w:rPr>
      </w:pPr>
    </w:p>
    <w:p w:rsidR="00CE0E9A" w:rsidRDefault="00A2430D">
      <w:pPr>
        <w:pStyle w:val="Title"/>
        <w:rPr>
          <w:sz w:val="32"/>
          <w:szCs w:val="32"/>
        </w:rPr>
      </w:pPr>
      <w:r>
        <w:rPr>
          <w:sz w:val="32"/>
          <w:szCs w:val="32"/>
        </w:rPr>
        <w:t>Intervention Data</w:t>
      </w:r>
    </w:p>
    <w:p w:rsidR="00CE0E9A" w:rsidRDefault="00CE0E9A">
      <w:pPr>
        <w:pStyle w:val="Title"/>
        <w:jc w:val="left"/>
        <w:rPr>
          <w:sz w:val="22"/>
          <w:szCs w:val="22"/>
        </w:rPr>
      </w:pPr>
    </w:p>
    <w:p w:rsidR="00CE0E9A" w:rsidRDefault="00CE0E9A">
      <w:pPr>
        <w:pStyle w:val="Title"/>
        <w:jc w:val="left"/>
        <w:rPr>
          <w:sz w:val="22"/>
          <w:szCs w:val="22"/>
        </w:rPr>
      </w:pPr>
    </w:p>
    <w:tbl>
      <w:tblPr>
        <w:tblStyle w:val="a2"/>
        <w:tblW w:w="129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513"/>
        <w:gridCol w:w="1097"/>
        <w:gridCol w:w="1080"/>
        <w:gridCol w:w="1170"/>
        <w:gridCol w:w="1080"/>
        <w:gridCol w:w="1080"/>
        <w:gridCol w:w="1170"/>
        <w:gridCol w:w="1170"/>
        <w:gridCol w:w="1170"/>
        <w:gridCol w:w="1170"/>
      </w:tblGrid>
      <w:tr w:rsidR="00CE0E9A">
        <w:tc>
          <w:tcPr>
            <w:tcW w:w="12955" w:type="dxa"/>
            <w:gridSpan w:val="11"/>
            <w:shd w:val="clear" w:color="auto" w:fill="5DD5FF"/>
          </w:tcPr>
          <w:p w:rsidR="00CE0E9A" w:rsidRDefault="00A2430D">
            <w:pPr>
              <w:pStyle w:val="Title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DIBELS Percentage</w:t>
            </w:r>
          </w:p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</w:tr>
      <w:tr w:rsidR="00CE0E9A"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</w:t>
            </w:r>
          </w:p>
        </w:tc>
        <w:tc>
          <w:tcPr>
            <w:tcW w:w="1513" w:type="dxa"/>
            <w:shd w:val="clear" w:color="auto" w:fill="D9D9D9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shd w:val="clear" w:color="auto" w:fill="D9D9D9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</w:p>
        </w:tc>
        <w:tc>
          <w:tcPr>
            <w:tcW w:w="3330" w:type="dxa"/>
            <w:gridSpan w:val="3"/>
            <w:shd w:val="clear" w:color="auto" w:fill="D9D9D9"/>
          </w:tcPr>
          <w:p w:rsidR="00CE0E9A" w:rsidRDefault="00A2430D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MOY </w:t>
            </w:r>
          </w:p>
        </w:tc>
        <w:tc>
          <w:tcPr>
            <w:tcW w:w="3510" w:type="dxa"/>
            <w:gridSpan w:val="3"/>
            <w:shd w:val="clear" w:color="auto" w:fill="D9D9D9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</w:p>
        </w:tc>
      </w:tr>
      <w:tr w:rsidR="00CE0E9A">
        <w:tc>
          <w:tcPr>
            <w:tcW w:w="1255" w:type="dxa"/>
            <w:vMerge w:val="restart"/>
            <w:tcBorders>
              <w:bottom w:val="single" w:sz="12" w:space="0" w:color="000000"/>
            </w:tcBorders>
            <w:shd w:val="clear" w:color="auto" w:fill="FFFFFF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1097" w:type="dxa"/>
            <w:shd w:val="clear" w:color="auto" w:fill="FF0000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1080" w:type="dxa"/>
            <w:shd w:val="clear" w:color="auto" w:fill="FFFF00"/>
          </w:tcPr>
          <w:p w:rsidR="00CE0E9A" w:rsidRDefault="00A2430D">
            <w:pPr>
              <w:pStyle w:val="Title"/>
              <w:tabs>
                <w:tab w:val="center" w:pos="4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Strategic</w:t>
            </w:r>
          </w:p>
        </w:tc>
        <w:tc>
          <w:tcPr>
            <w:tcW w:w="1170" w:type="dxa"/>
            <w:shd w:val="clear" w:color="auto" w:fill="92D050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</w:t>
            </w:r>
          </w:p>
        </w:tc>
        <w:tc>
          <w:tcPr>
            <w:tcW w:w="1080" w:type="dxa"/>
            <w:shd w:val="clear" w:color="auto" w:fill="FF0000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1080" w:type="dxa"/>
            <w:shd w:val="clear" w:color="auto" w:fill="FFFF00"/>
          </w:tcPr>
          <w:p w:rsidR="00CE0E9A" w:rsidRDefault="00A2430D">
            <w:pPr>
              <w:pStyle w:val="Title"/>
              <w:tabs>
                <w:tab w:val="center" w:pos="4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Strategic</w:t>
            </w:r>
          </w:p>
        </w:tc>
        <w:tc>
          <w:tcPr>
            <w:tcW w:w="1170" w:type="dxa"/>
            <w:shd w:val="clear" w:color="auto" w:fill="92D050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</w:t>
            </w:r>
          </w:p>
        </w:tc>
        <w:tc>
          <w:tcPr>
            <w:tcW w:w="1170" w:type="dxa"/>
            <w:shd w:val="clear" w:color="auto" w:fill="FF0000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1170" w:type="dxa"/>
            <w:shd w:val="clear" w:color="auto" w:fill="FFFF00"/>
          </w:tcPr>
          <w:p w:rsidR="00CE0E9A" w:rsidRDefault="00A2430D">
            <w:pPr>
              <w:pStyle w:val="Title"/>
              <w:tabs>
                <w:tab w:val="center" w:pos="4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Strategic</w:t>
            </w:r>
          </w:p>
        </w:tc>
        <w:tc>
          <w:tcPr>
            <w:tcW w:w="1170" w:type="dxa"/>
            <w:shd w:val="clear" w:color="auto" w:fill="92D050"/>
          </w:tcPr>
          <w:p w:rsidR="00CE0E9A" w:rsidRDefault="00A2430D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</w:t>
            </w:r>
          </w:p>
        </w:tc>
      </w:tr>
      <w:tr w:rsidR="00CE0E9A">
        <w:tc>
          <w:tcPr>
            <w:tcW w:w="1255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097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08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108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108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CE0E9A">
        <w:tc>
          <w:tcPr>
            <w:tcW w:w="1255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</w:p>
        </w:tc>
        <w:tc>
          <w:tcPr>
            <w:tcW w:w="1097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108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08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108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70" w:type="dxa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CE0E9A">
        <w:trPr>
          <w:trHeight w:val="40"/>
        </w:trPr>
        <w:tc>
          <w:tcPr>
            <w:tcW w:w="1255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CE0E9A">
        <w:trPr>
          <w:trHeight w:val="40"/>
        </w:trPr>
        <w:tc>
          <w:tcPr>
            <w:tcW w:w="1255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12" w:space="0" w:color="000000"/>
            </w:tcBorders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</w:t>
            </w:r>
          </w:p>
        </w:tc>
        <w:tc>
          <w:tcPr>
            <w:tcW w:w="1097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CE0E9A">
        <w:trPr>
          <w:trHeight w:val="40"/>
        </w:trPr>
        <w:tc>
          <w:tcPr>
            <w:tcW w:w="1255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1513" w:type="dxa"/>
            <w:tcBorders>
              <w:top w:val="single" w:sz="12" w:space="0" w:color="000000"/>
            </w:tcBorders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1097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</w:tr>
      <w:tr w:rsidR="00CE0E9A">
        <w:trPr>
          <w:trHeight w:val="40"/>
        </w:trPr>
        <w:tc>
          <w:tcPr>
            <w:tcW w:w="1255" w:type="dxa"/>
            <w:vMerge/>
            <w:tcBorders>
              <w:top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097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</w:tr>
      <w:tr w:rsidR="00CE0E9A">
        <w:trPr>
          <w:trHeight w:val="40"/>
        </w:trPr>
        <w:tc>
          <w:tcPr>
            <w:tcW w:w="1255" w:type="dxa"/>
            <w:vMerge/>
            <w:tcBorders>
              <w:top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1097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</w:tr>
      <w:tr w:rsidR="00CE0E9A">
        <w:trPr>
          <w:trHeight w:val="40"/>
        </w:trPr>
        <w:tc>
          <w:tcPr>
            <w:tcW w:w="1255" w:type="dxa"/>
            <w:vMerge/>
            <w:tcBorders>
              <w:top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</w:p>
        </w:tc>
        <w:tc>
          <w:tcPr>
            <w:tcW w:w="1097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</w:tr>
      <w:tr w:rsidR="00CE0E9A">
        <w:trPr>
          <w:trHeight w:val="40"/>
        </w:trPr>
        <w:tc>
          <w:tcPr>
            <w:tcW w:w="1255" w:type="dxa"/>
            <w:vMerge/>
            <w:tcBorders>
              <w:top w:val="single" w:sz="12" w:space="0" w:color="000000"/>
            </w:tcBorders>
            <w:shd w:val="clear" w:color="auto" w:fill="FFFFFF"/>
          </w:tcPr>
          <w:p w:rsidR="00CE0E9A" w:rsidRDefault="00CE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3" w:type="dxa"/>
            <w:shd w:val="clear" w:color="auto" w:fill="E2EFD9"/>
          </w:tcPr>
          <w:p w:rsidR="00CE0E9A" w:rsidRDefault="00A2430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</w:t>
            </w:r>
          </w:p>
        </w:tc>
        <w:tc>
          <w:tcPr>
            <w:tcW w:w="1097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E0E9A" w:rsidRDefault="00CE0E9A">
            <w:pPr>
              <w:pStyle w:val="Title"/>
              <w:rPr>
                <w:sz w:val="20"/>
                <w:szCs w:val="20"/>
              </w:rPr>
            </w:pPr>
          </w:p>
        </w:tc>
      </w:tr>
    </w:tbl>
    <w:p w:rsidR="00CE0E9A" w:rsidRDefault="00CE0E9A"/>
    <w:p w:rsidR="00CE0E9A" w:rsidRDefault="00CE0E9A"/>
    <w:p w:rsidR="00CE0E9A" w:rsidRDefault="00CE0E9A"/>
    <w:p w:rsidR="00CE0E9A" w:rsidRDefault="00CE0E9A"/>
    <w:tbl>
      <w:tblPr>
        <w:tblStyle w:val="a3"/>
        <w:tblW w:w="129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831"/>
        <w:gridCol w:w="26"/>
        <w:gridCol w:w="3844"/>
        <w:gridCol w:w="13"/>
        <w:gridCol w:w="3857"/>
      </w:tblGrid>
      <w:tr w:rsidR="00CE0E9A">
        <w:tc>
          <w:tcPr>
            <w:tcW w:w="12955" w:type="dxa"/>
            <w:gridSpan w:val="6"/>
            <w:shd w:val="clear" w:color="auto" w:fill="5DD5FF"/>
          </w:tcPr>
          <w:p w:rsidR="00CE0E9A" w:rsidRDefault="00A2430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iReady</w:t>
            </w:r>
          </w:p>
          <w:p w:rsidR="00CE0E9A" w:rsidRDefault="00CE0E9A">
            <w:pPr>
              <w:jc w:val="center"/>
              <w:rPr>
                <w:b/>
              </w:rPr>
            </w:pPr>
          </w:p>
        </w:tc>
      </w:tr>
      <w:tr w:rsidR="00CE0E9A">
        <w:tc>
          <w:tcPr>
            <w:tcW w:w="1384" w:type="dxa"/>
            <w:shd w:val="clear" w:color="auto" w:fill="D9D9D9"/>
          </w:tcPr>
          <w:p w:rsidR="00CE0E9A" w:rsidRDefault="00A2430D">
            <w:pPr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</w:p>
        </w:tc>
        <w:tc>
          <w:tcPr>
            <w:tcW w:w="3831" w:type="dxa"/>
            <w:shd w:val="clear" w:color="auto" w:fill="FFFFFF"/>
          </w:tcPr>
          <w:p w:rsidR="00CE0E9A" w:rsidRDefault="00A243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BOY 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CE0E9A" w:rsidRDefault="00A24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MOY 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CE0E9A" w:rsidRDefault="00A243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EOY </w:t>
            </w:r>
          </w:p>
        </w:tc>
      </w:tr>
      <w:tr w:rsidR="00CE0E9A">
        <w:tc>
          <w:tcPr>
            <w:tcW w:w="1384" w:type="dxa"/>
            <w:shd w:val="clear" w:color="auto" w:fill="D9D9D9"/>
          </w:tcPr>
          <w:p w:rsidR="00CE0E9A" w:rsidRDefault="00A2430D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3857" w:type="dxa"/>
            <w:gridSpan w:val="2"/>
            <w:shd w:val="clear" w:color="auto" w:fill="BFBFBF"/>
          </w:tcPr>
          <w:p w:rsidR="00CE0E9A" w:rsidRDefault="00CE0E9A">
            <w:pPr>
              <w:jc w:val="center"/>
              <w:rPr>
                <w:b/>
              </w:rPr>
            </w:pPr>
          </w:p>
        </w:tc>
        <w:tc>
          <w:tcPr>
            <w:tcW w:w="3857" w:type="dxa"/>
            <w:gridSpan w:val="2"/>
          </w:tcPr>
          <w:p w:rsidR="00CE0E9A" w:rsidRDefault="00CE0E9A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CE0E9A" w:rsidRDefault="00CE0E9A">
            <w:pPr>
              <w:jc w:val="center"/>
              <w:rPr>
                <w:b/>
              </w:rPr>
            </w:pPr>
          </w:p>
        </w:tc>
      </w:tr>
      <w:tr w:rsidR="00CE0E9A">
        <w:tc>
          <w:tcPr>
            <w:tcW w:w="1384" w:type="dxa"/>
            <w:shd w:val="clear" w:color="auto" w:fill="D9D9D9"/>
          </w:tcPr>
          <w:p w:rsidR="00CE0E9A" w:rsidRDefault="00A2430D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3857" w:type="dxa"/>
            <w:gridSpan w:val="2"/>
            <w:shd w:val="clear" w:color="auto" w:fill="FFFFFF"/>
          </w:tcPr>
          <w:p w:rsidR="00CE0E9A" w:rsidRDefault="00CE0E9A">
            <w:pPr>
              <w:jc w:val="center"/>
              <w:rPr>
                <w:b/>
              </w:rPr>
            </w:pPr>
          </w:p>
        </w:tc>
        <w:tc>
          <w:tcPr>
            <w:tcW w:w="3857" w:type="dxa"/>
            <w:gridSpan w:val="2"/>
          </w:tcPr>
          <w:p w:rsidR="00CE0E9A" w:rsidRDefault="00CE0E9A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CE0E9A" w:rsidRDefault="00CE0E9A">
            <w:pPr>
              <w:jc w:val="center"/>
              <w:rPr>
                <w:b/>
              </w:rPr>
            </w:pPr>
          </w:p>
        </w:tc>
      </w:tr>
    </w:tbl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>
      <w:pPr>
        <w:rPr>
          <w:b/>
          <w:sz w:val="32"/>
          <w:szCs w:val="32"/>
        </w:rPr>
      </w:pPr>
    </w:p>
    <w:p w:rsidR="00CE0E9A" w:rsidRDefault="00A2430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332335" cy="6051789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2335" cy="6051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3213100</wp:posOffset>
                </wp:positionH>
                <wp:positionV relativeFrom="paragraph">
                  <wp:posOffset>4051300</wp:posOffset>
                </wp:positionV>
                <wp:extent cx="4705350" cy="17564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2911320"/>
                          <a:ext cx="4686300" cy="173736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0E9A" w:rsidRDefault="00A243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Strategic Goals</w:t>
                            </w:r>
                          </w:p>
                          <w:p w:rsidR="00CE0E9A" w:rsidRDefault="00A2430D">
                            <w:pPr>
                              <w:ind w:left="110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increase academic achievement for all students in Clayton County Public Schools as evidenced by state, national, and international  assessment results</w:t>
                            </w:r>
                          </w:p>
                          <w:p w:rsidR="00CE0E9A" w:rsidRDefault="00A2430D">
                            <w:pPr>
                              <w:ind w:left="110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To provide and maintain a safe and orderly learning environment  </w:t>
                            </w:r>
                          </w:p>
                          <w:p w:rsidR="00CE0E9A" w:rsidRDefault="00A2430D">
                            <w:pPr>
                              <w:ind w:left="110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create an environment that promot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es active engagement, communication, accountability, and collaboration of all stakeholders to maximize student achievement</w:t>
                            </w:r>
                          </w:p>
                          <w:p w:rsidR="00CE0E9A" w:rsidRDefault="00A2430D">
                            <w:pPr>
                              <w:ind w:left="110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provide high quality support services delivered on time and within budget to promote high performance in the Clayton County Public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Schools</w:t>
                            </w:r>
                          </w:p>
                          <w:p w:rsidR="00CE0E9A" w:rsidRDefault="00A2430D">
                            <w:pPr>
                              <w:ind w:left="110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recruit, develop, and retain highly qualified and effective staff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53pt;margin-top:319pt;width:370.5pt;height:138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" fillcolor="#9cc2e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E0E9A" w:rsidRDefault="00A2430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Strategic Goals</w:t>
                      </w:r>
                    </w:p>
                    <w:p w:rsidR="00CE0E9A" w:rsidRDefault="00A2430D">
                      <w:pPr>
                        <w:ind w:left="110" w:firstLine="2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increase academic achievement for all students in Clayton County Public Schools as evidenced by state, national, and international  assessment results</w:t>
                      </w:r>
                    </w:p>
                    <w:p w:rsidR="00CE0E9A" w:rsidRDefault="00A2430D">
                      <w:pPr>
                        <w:ind w:left="110" w:firstLine="2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To provide and maintain a safe and orderly learning environment  </w:t>
                      </w:r>
                    </w:p>
                    <w:p w:rsidR="00CE0E9A" w:rsidRDefault="00A2430D">
                      <w:pPr>
                        <w:ind w:left="110" w:firstLine="2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create an environment that promot</w:t>
                      </w:r>
                      <w:r>
                        <w:rPr>
                          <w:color w:val="000000"/>
                          <w:sz w:val="22"/>
                        </w:rPr>
                        <w:t>es active engagement, communication, accountability, and collaboration of all stakeholders to maximize student achievement</w:t>
                      </w:r>
                    </w:p>
                    <w:p w:rsidR="00CE0E9A" w:rsidRDefault="00A2430D">
                      <w:pPr>
                        <w:ind w:left="110" w:firstLine="2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provide high quality support services delivered on time and within budget to promote high performance in the Clayton County Public</w:t>
                      </w:r>
                      <w:r>
                        <w:rPr>
                          <w:color w:val="000000"/>
                          <w:sz w:val="22"/>
                        </w:rPr>
                        <w:t xml:space="preserve"> Schools</w:t>
                      </w:r>
                    </w:p>
                    <w:p w:rsidR="00CE0E9A" w:rsidRDefault="00A2430D">
                      <w:pPr>
                        <w:ind w:left="110" w:firstLine="2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recruit, develop, and retain highly qualified and effective staff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E9A" w:rsidRDefault="00CE0E9A">
      <w:pPr>
        <w:jc w:val="center"/>
        <w:rPr>
          <w:b/>
          <w:sz w:val="32"/>
          <w:szCs w:val="32"/>
        </w:rPr>
      </w:pPr>
    </w:p>
    <w:p w:rsidR="00CE0E9A" w:rsidRDefault="00A24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Plan</w:t>
      </w:r>
    </w:p>
    <w:p w:rsidR="00CE0E9A" w:rsidRDefault="00CE0E9A">
      <w:pPr>
        <w:rPr>
          <w:b/>
          <w:sz w:val="32"/>
          <w:szCs w:val="32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426"/>
        <w:gridCol w:w="1384"/>
        <w:gridCol w:w="1384"/>
        <w:gridCol w:w="1384"/>
        <w:gridCol w:w="1384"/>
        <w:gridCol w:w="1384"/>
        <w:gridCol w:w="1384"/>
        <w:gridCol w:w="1384"/>
      </w:tblGrid>
      <w:tr w:rsidR="00CE0E9A">
        <w:tc>
          <w:tcPr>
            <w:tcW w:w="1295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Growth Goals </w:t>
            </w:r>
          </w:p>
        </w:tc>
      </w:tr>
      <w:tr w:rsidR="00CE0E9A">
        <w:tc>
          <w:tcPr>
            <w:tcW w:w="18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Level/</w:t>
            </w:r>
          </w:p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CE0E9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Baseline 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Annual Grown Needed </w:t>
            </w:r>
          </w:p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Each Year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 Needed for SY18-19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2021-2022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2022-2023</w:t>
            </w:r>
          </w:p>
        </w:tc>
      </w:tr>
      <w:tr w:rsidR="00CE0E9A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3rd ELA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4th ELA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ELA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3rd Math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4th Math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Math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Science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Social Studies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</w:tbl>
    <w:p w:rsidR="00CE0E9A" w:rsidRDefault="00CE0E9A">
      <w:pPr>
        <w:spacing w:line="360" w:lineRule="auto"/>
        <w:rPr>
          <w:b/>
          <w:sz w:val="32"/>
          <w:szCs w:val="32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p w:rsidR="00CE0E9A" w:rsidRDefault="00CE0E9A">
      <w:pPr>
        <w:spacing w:line="360" w:lineRule="auto"/>
        <w:rPr>
          <w:b/>
          <w:color w:val="0000FF"/>
        </w:rPr>
      </w:pPr>
    </w:p>
    <w:tbl>
      <w:tblPr>
        <w:tblStyle w:val="a5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1336"/>
        <w:gridCol w:w="1384"/>
        <w:gridCol w:w="1384"/>
        <w:gridCol w:w="1384"/>
        <w:gridCol w:w="1384"/>
        <w:gridCol w:w="1384"/>
        <w:gridCol w:w="1384"/>
        <w:gridCol w:w="1384"/>
      </w:tblGrid>
      <w:tr w:rsidR="00CE0E9A">
        <w:trPr>
          <w:trHeight w:val="380"/>
        </w:trPr>
        <w:tc>
          <w:tcPr>
            <w:tcW w:w="1295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Reading &amp; Writing  Growth Goals </w:t>
            </w:r>
          </w:p>
        </w:tc>
      </w:tr>
      <w:tr w:rsidR="00CE0E9A">
        <w:tc>
          <w:tcPr>
            <w:tcW w:w="19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Level/</w:t>
            </w:r>
          </w:p>
          <w:p w:rsidR="00CE0E9A" w:rsidRDefault="00A243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CE0E9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CE0E9A" w:rsidRDefault="00A243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Baseline 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Annual Grown Needed Each Year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Points Needed for SY18-19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2021-2022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0E9A" w:rsidRDefault="00A2430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2022-2023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3rd-5th  Reading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46.32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95</w:t>
            </w:r>
          </w:p>
        </w:tc>
      </w:tr>
      <w:tr w:rsidR="00CE0E9A">
        <w:trPr>
          <w:trHeight w:val="400"/>
        </w:trPr>
        <w:tc>
          <w:tcPr>
            <w:tcW w:w="12958" w:type="dxa"/>
            <w:gridSpan w:val="9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Idea Development, Organization, and Coherence Goals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rPr>
          <w:trHeight w:val="400"/>
        </w:trPr>
        <w:tc>
          <w:tcPr>
            <w:tcW w:w="12958" w:type="dxa"/>
            <w:gridSpan w:val="9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Language Usage and Conventions Goals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rPr>
          <w:trHeight w:val="400"/>
        </w:trPr>
        <w:tc>
          <w:tcPr>
            <w:tcW w:w="12958" w:type="dxa"/>
            <w:gridSpan w:val="9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Narrative Writing Response Goals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CE0E9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E9A" w:rsidRDefault="00A243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0E9A" w:rsidRDefault="00A2430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</w:tbl>
    <w:p w:rsidR="00CE0E9A" w:rsidRDefault="00CE0E9A">
      <w:pPr>
        <w:spacing w:line="360" w:lineRule="auto"/>
        <w:rPr>
          <w:b/>
          <w:sz w:val="32"/>
          <w:szCs w:val="32"/>
        </w:rPr>
      </w:pPr>
    </w:p>
    <w:tbl>
      <w:tblPr>
        <w:tblStyle w:val="a6"/>
        <w:tblW w:w="14774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1005"/>
        <w:gridCol w:w="1530"/>
        <w:gridCol w:w="1350"/>
        <w:gridCol w:w="4409"/>
        <w:gridCol w:w="2430"/>
      </w:tblGrid>
      <w:tr w:rsidR="00CE0E9A">
        <w:tc>
          <w:tcPr>
            <w:tcW w:w="1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E0E9A" w:rsidRDefault="00CE0E9A">
            <w:pPr>
              <w:spacing w:line="276" w:lineRule="auto"/>
              <w:rPr>
                <w:b/>
              </w:rPr>
            </w:pP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1:  By 2023, Clayton County Public Schools will increase the percentage of student scoring at the Proficient and/or Distinguished levels on the Georgia Milestones to at least 80% in each content area.</w:t>
            </w: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>GADOE School Improvement Systems:</w:t>
            </w:r>
            <w:r>
              <w:rPr>
                <w:b/>
                <w:color w:val="FF0000"/>
              </w:rPr>
              <w:t xml:space="preserve">  Coherent Instruction, Effective Leadership, Family and Community Engagement, Professional Capacity  </w:t>
            </w:r>
          </w:p>
        </w:tc>
      </w:tr>
      <w:tr w:rsidR="00CE0E9A">
        <w:trPr>
          <w:trHeight w:val="720"/>
        </w:trPr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1"/>
              <w:spacing w:line="276" w:lineRule="auto"/>
              <w:outlineLvl w:val="0"/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CE0E9A">
        <w:trPr>
          <w:trHeight w:val="54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students will demonstrate their understanding of a text (e.g. selection, illustration, graph,, etc.) through the use of a Close-Reading Protocol.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Aug. 2018 </w:t>
            </w: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Administration</w:t>
            </w: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Instructional Site-Facilitator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 Funding</w:t>
            </w: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Accounts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Check Points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half day collaborative planning (analyzing student work protocol)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(formal,informal)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Progress Monitoring (DIBELS Next  &amp; iReady)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Related Artifacts and Evidenc</w:t>
            </w:r>
            <w:r>
              <w:rPr>
                <w:b/>
                <w:sz w:val="16"/>
                <w:szCs w:val="16"/>
                <w:u w:val="single"/>
              </w:rPr>
              <w:t>e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Assessments (Evidence Based Writing)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of the Month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Journals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Classroom Observations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Lesson Plan Analysis 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K-2 Classroom Observations (Integration)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iReady Assessments Results &amp; Usage </w:t>
            </w:r>
          </w:p>
          <w:p w:rsidR="00CE0E9A" w:rsidRDefault="00CE0E9A">
            <w:pPr>
              <w:spacing w:line="276" w:lineRule="auto"/>
              <w:rPr>
                <w:color w:val="222A35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 Reading PD August 15, 2018</w:t>
            </w: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Analyzing Stud</w:t>
            </w:r>
            <w:r>
              <w:rPr>
                <w:sz w:val="18"/>
                <w:szCs w:val="18"/>
              </w:rPr>
              <w:t>ent Work 9/12 Protocol  September 7, 9/ 14 ,21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Rigor Relevance PD 7, 9, 14,21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  October- 5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Discussions November 2,9,16</w:t>
            </w: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0E9A">
        <w:trPr>
          <w:trHeight w:val="12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Rigor, Relevance Framework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Evidenced based Writing--August September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Higher order Questioning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Academic Discussions -november, December</w:t>
            </w:r>
          </w:p>
          <w:p w:rsidR="00CE0E9A" w:rsidRDefault="00CE0E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2018</w:t>
            </w: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Administration</w:t>
            </w:r>
          </w:p>
          <w:p w:rsidR="00CE0E9A" w:rsidRDefault="00A243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Instructional Site-Facilitator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 Funding</w:t>
            </w:r>
          </w:p>
          <w:p w:rsidR="00CE0E9A" w:rsidRDefault="00A243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School Accounts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Check Points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Collaborative Planning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  <w:u w:val="single"/>
              </w:rPr>
            </w:pPr>
            <w:r>
              <w:rPr>
                <w:color w:val="222A35"/>
                <w:sz w:val="16"/>
                <w:szCs w:val="16"/>
                <w:u w:val="single"/>
              </w:rPr>
              <w:t>Related Artifact/Evidence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Deconstructing Standards Document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Intentional Classroom Observations 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Student Work Samples with Standards Based Rubrics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Lesson Plans with Higher Order Thinking Questions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  <w:u w:val="single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Unpacking Standards September 12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Analyzing Student Work Protocol  September 7, 9/ </w:t>
            </w:r>
            <w:r>
              <w:rPr>
                <w:sz w:val="18"/>
                <w:szCs w:val="18"/>
              </w:rPr>
              <w:t>14 ,21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Rigor Relevance PD 7, 9, 14,21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  October- 5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Discussions November 2,9,16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E0E9A" w:rsidRDefault="00CE0E9A"/>
    <w:p w:rsidR="00CE0E9A" w:rsidRDefault="00CE0E9A"/>
    <w:p w:rsidR="00CE0E9A" w:rsidRDefault="00CE0E9A"/>
    <w:p w:rsidR="00CE0E9A" w:rsidRDefault="00CE0E9A"/>
    <w:tbl>
      <w:tblPr>
        <w:tblStyle w:val="a7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CE0E9A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CE0E9A" w:rsidRDefault="00A2430D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CE0E9A">
        <w:trPr>
          <w:trHeight w:val="240"/>
        </w:trPr>
        <w:tc>
          <w:tcPr>
            <w:tcW w:w="7560" w:type="dxa"/>
          </w:tcPr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 Teaching Model (Parallel Teaching)</w:t>
            </w:r>
          </w:p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Vocabulary </w:t>
            </w: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CE0E9A">
        <w:trPr>
          <w:trHeight w:val="160"/>
        </w:trPr>
        <w:tc>
          <w:tcPr>
            <w:tcW w:w="7560" w:type="dxa"/>
          </w:tcPr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Co- Teaching Model (Team Teaching)</w:t>
            </w:r>
          </w:p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WIDA standards, Vocabulary</w:t>
            </w: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4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CE0E9A">
        <w:trPr>
          <w:trHeight w:val="24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Co- Teaching Model (Team Teaching)</w:t>
            </w: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0E9A" w:rsidRDefault="00CE0E9A"/>
    <w:p w:rsidR="00CE0E9A" w:rsidRDefault="00CE0E9A"/>
    <w:p w:rsidR="00CE0E9A" w:rsidRDefault="00CE0E9A"/>
    <w:p w:rsidR="00CE0E9A" w:rsidRDefault="00CE0E9A"/>
    <w:tbl>
      <w:tblPr>
        <w:tblStyle w:val="a8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CE0E9A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E0E9A" w:rsidRDefault="00CE0E9A">
            <w:pPr>
              <w:spacing w:line="276" w:lineRule="auto"/>
              <w:rPr>
                <w:b/>
              </w:rPr>
            </w:pP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Performance Objective 2:  Over the next five years, Clayton County Public Schools will increase the </w:t>
            </w:r>
            <w:r>
              <w:rPr>
                <w:b/>
                <w:color w:val="0000FF"/>
                <w:u w:val="single"/>
              </w:rPr>
              <w:t>graduation</w:t>
            </w:r>
            <w:r>
              <w:rPr>
                <w:b/>
              </w:rPr>
              <w:t xml:space="preserve"> rate from 69.6% to 90% or higher.</w:t>
            </w: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>GADOE School Improvement Systems:  Coherent Instruction, Effective Leadership, Family and Community Engagement,</w:t>
            </w:r>
            <w:r>
              <w:rPr>
                <w:b/>
                <w:color w:val="FF0000"/>
              </w:rPr>
              <w:t xml:space="preserve"> Professional Capacity</w:t>
            </w:r>
          </w:p>
        </w:tc>
      </w:tr>
      <w:tr w:rsidR="00CE0E9A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1"/>
              <w:spacing w:line="276" w:lineRule="auto"/>
              <w:outlineLvl w:val="0"/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CE0E9A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Rigor, Relevance Framework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Evidenced based Writing--August September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Higher order Questioning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Academic Discussions -november, December</w:t>
            </w: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6"/>
                <w:szCs w:val="16"/>
                <w:u w:val="single"/>
              </w:rPr>
              <w:t>Check Points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half day collaborative planning (analyzing student work protocol)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(formal,informal)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Progress Monitoring (DIBELS Next  &amp; iReady)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Related Artifacts and Evidence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Assessments (Evidence Based Writing)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of the Month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J</w:t>
            </w:r>
            <w:r>
              <w:rPr>
                <w:sz w:val="16"/>
                <w:szCs w:val="16"/>
              </w:rPr>
              <w:t>ournals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Classroom Observations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Lesson Plan Analysis 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K-2 Classroom Observations (Integration)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iReady Assessments Results &amp; Usage </w:t>
            </w: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Indistar videos GADOE training videos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Poverty Be the Difference</w:t>
            </w:r>
          </w:p>
        </w:tc>
      </w:tr>
      <w:tr w:rsidR="00CE0E9A">
        <w:trPr>
          <w:trHeight w:val="34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students will demonstrate their understanding of a text (e.g. selection, illustration, graph,, etc.) through the use of a Close-Reading Protocol.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Check Points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Collaborative Planning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  <w:u w:val="single"/>
              </w:rPr>
            </w:pPr>
            <w:r>
              <w:rPr>
                <w:color w:val="222A35"/>
                <w:sz w:val="16"/>
                <w:szCs w:val="16"/>
                <w:u w:val="single"/>
              </w:rPr>
              <w:t>Related Artifact/Evidence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Deconstructing Standards Document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Intentional Classroom Observations 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Student Work Samples with Standards Based Rubrics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Lesson Plans with Higher Order Thinking Questions</w:t>
            </w:r>
          </w:p>
          <w:p w:rsidR="00CE0E9A" w:rsidRDefault="00CE0E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Unpacking Standards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September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EduTrax August GLM’s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Differentiated Instruction January 11,18, 25</w:t>
            </w:r>
          </w:p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and Informal  Assessments February 8, 15, 22</w:t>
            </w: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tbl>
      <w:tblPr>
        <w:tblStyle w:val="a9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CE0E9A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CE0E9A" w:rsidRDefault="00A2430D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 xml:space="preserve">                             Economically Disadvantaged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CE0E9A">
        <w:trPr>
          <w:trHeight w:val="240"/>
        </w:trPr>
        <w:tc>
          <w:tcPr>
            <w:tcW w:w="7560" w:type="dxa"/>
          </w:tcPr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 Teaching Model (Parallel Teaching)</w:t>
            </w:r>
          </w:p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Vocabulary </w:t>
            </w: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CE0E9A">
        <w:trPr>
          <w:trHeight w:val="260"/>
        </w:trPr>
        <w:tc>
          <w:tcPr>
            <w:tcW w:w="7560" w:type="dxa"/>
          </w:tcPr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 Teaching Model (Team Teaching)</w:t>
            </w:r>
          </w:p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WIDA standards, Vocabulary</w:t>
            </w: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4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CE0E9A">
        <w:trPr>
          <w:trHeight w:val="20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A243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 Teaching Model (Team Teaching)</w:t>
            </w: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p w:rsidR="00CE0E9A" w:rsidRDefault="00CE0E9A"/>
    <w:tbl>
      <w:tblPr>
        <w:tblStyle w:val="aa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CE0E9A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E0E9A" w:rsidRDefault="00CE0E9A">
            <w:pPr>
              <w:spacing w:line="276" w:lineRule="auto"/>
              <w:rPr>
                <w:b/>
              </w:rPr>
            </w:pP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Performance Objective 3:  By 2023, Clayton County Public Schools will increase the number of students </w:t>
            </w:r>
            <w:r>
              <w:rPr>
                <w:b/>
                <w:color w:val="0000FF"/>
              </w:rPr>
              <w:t>absent less than 10%</w:t>
            </w:r>
            <w:r>
              <w:rPr>
                <w:b/>
              </w:rPr>
              <w:t xml:space="preserve"> of their enrolled academic year.</w:t>
            </w: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CE0E9A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1"/>
              <w:spacing w:line="276" w:lineRule="auto"/>
              <w:outlineLvl w:val="0"/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CE0E9A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with the district and community to identify support for families at-home supports that promote academic success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September- May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Administrative team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List of external/internal supports, Parent Center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September 28, December 18, March 17, May 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CE0E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0E9A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all internal and external stakeholders are involved in the creation of school plans and initiatives </w:t>
            </w:r>
          </w:p>
          <w:p w:rsidR="00CE0E9A" w:rsidRDefault="00CE0E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September- may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team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Agendas, local school council minutes, PTO agendas, leadership team minutes,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School council training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Parent workshops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E0E9A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Weekly attendance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E0E9A" w:rsidRDefault="00CE0E9A"/>
    <w:tbl>
      <w:tblPr>
        <w:tblStyle w:val="ab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CE0E9A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CE0E9A" w:rsidRDefault="00A2430D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CE0E9A">
        <w:trPr>
          <w:trHeight w:val="14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CE0E9A">
        <w:trPr>
          <w:trHeight w:val="16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4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CE0E9A">
        <w:trPr>
          <w:trHeight w:val="22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0E9A" w:rsidRDefault="00CE0E9A">
      <w:pPr>
        <w:shd w:val="clear" w:color="auto" w:fill="FFFFFF"/>
      </w:pPr>
    </w:p>
    <w:p w:rsidR="00CE0E9A" w:rsidRDefault="00CE0E9A">
      <w:pPr>
        <w:shd w:val="clear" w:color="auto" w:fill="FFFFFF"/>
      </w:pPr>
    </w:p>
    <w:tbl>
      <w:tblPr>
        <w:tblStyle w:val="ac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CE0E9A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E0E9A" w:rsidRDefault="00CE0E9A">
            <w:pPr>
              <w:spacing w:line="276" w:lineRule="auto"/>
              <w:rPr>
                <w:b/>
              </w:rPr>
            </w:pP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Performance Objective 4:  By 2023, Clayton County Public Schools will decrease the number of discipline infractions while increasing employee morale and community support. </w:t>
            </w:r>
          </w:p>
          <w:p w:rsidR="00CE0E9A" w:rsidRDefault="00A2430D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>GADOE School Improvement Systems:  Effective Leadership, Supportive Learning Enviro</w:t>
            </w:r>
            <w:r>
              <w:rPr>
                <w:b/>
                <w:color w:val="FF0000"/>
              </w:rPr>
              <w:t xml:space="preserve">nment, Family and Community Engagement, Professional Capacity  </w:t>
            </w:r>
          </w:p>
        </w:tc>
      </w:tr>
      <w:tr w:rsidR="00CE0E9A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323E4F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1"/>
              <w:spacing w:line="276" w:lineRule="auto"/>
              <w:outlineLvl w:val="0"/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CE0E9A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CE0E9A" w:rsidRDefault="00A243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CE0E9A">
        <w:trPr>
          <w:trHeight w:val="2520"/>
        </w:trPr>
        <w:tc>
          <w:tcPr>
            <w:tcW w:w="4066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12" w:space="0" w:color="323E4F"/>
            </w:tcBorders>
          </w:tcPr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consensus around the school’s processes and procedures for discipline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Decrease the amount of time the administrative team deal with discipline challenges.  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  <w:highlight w:val="white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323E4F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September- May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Principal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Social Worker</w:t>
            </w:r>
          </w:p>
          <w:p w:rsidR="00CE0E9A" w:rsidRDefault="00A2430D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Behavior Specialist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General, PL,Title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wide discipline plan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Discipline meeting agenda, minutes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Standard operating procedures posted 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school wide discipline weekly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Review school wide discipline plan and data monthly with staff</w:t>
            </w:r>
          </w:p>
          <w:p w:rsidR="00CE0E9A" w:rsidRDefault="00CE0E9A">
            <w:pPr>
              <w:spacing w:line="276" w:lineRule="auto"/>
              <w:rPr>
                <w:color w:val="222A35"/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August -</w:t>
            </w:r>
            <w:r>
              <w:rPr>
                <w:sz w:val="18"/>
                <w:szCs w:val="18"/>
              </w:rPr>
              <w:t xml:space="preserve"> May</w:t>
            </w:r>
          </w:p>
        </w:tc>
      </w:tr>
      <w:tr w:rsidR="00CE0E9A">
        <w:trPr>
          <w:trHeight w:val="620"/>
        </w:trPr>
        <w:tc>
          <w:tcPr>
            <w:tcW w:w="4066" w:type="dxa"/>
            <w:tcBorders>
              <w:top w:val="single" w:sz="4" w:space="0" w:color="323E4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rPr>
                <w:sz w:val="24"/>
                <w:szCs w:val="24"/>
              </w:rPr>
            </w:pP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ongoing professional development to staff about the multi-tiered system of support and interventions for academics and discipline.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Principal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>Social Worker</w:t>
            </w:r>
          </w:p>
          <w:p w:rsidR="00CE0E9A" w:rsidRDefault="00A2430D">
            <w:pPr>
              <w:spacing w:line="276" w:lineRule="auto"/>
              <w:rPr>
                <w:color w:val="222A35"/>
                <w:sz w:val="16"/>
                <w:szCs w:val="16"/>
              </w:rPr>
            </w:pPr>
            <w:r>
              <w:rPr>
                <w:color w:val="222A35"/>
                <w:sz w:val="16"/>
                <w:szCs w:val="16"/>
              </w:rPr>
              <w:t xml:space="preserve">Behavior Specialist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CE0E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discipline report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behavior intervention logs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 agendas</w:t>
            </w:r>
          </w:p>
          <w:p w:rsidR="00CE0E9A" w:rsidRDefault="00A243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minutes</w:t>
            </w: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  <w:p w:rsidR="00CE0E9A" w:rsidRDefault="00CE0E9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E9A" w:rsidRDefault="00A2430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-May</w:t>
            </w:r>
          </w:p>
        </w:tc>
      </w:tr>
    </w:tbl>
    <w:p w:rsidR="00CE0E9A" w:rsidRDefault="00CE0E9A"/>
    <w:tbl>
      <w:tblPr>
        <w:tblStyle w:val="ad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CE0E9A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CE0E9A" w:rsidRDefault="00A2430D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CE0E9A">
        <w:trPr>
          <w:trHeight w:val="24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2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CE0E9A">
        <w:trPr>
          <w:trHeight w:val="16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  <w:tr w:rsidR="00CE0E9A">
        <w:trPr>
          <w:trHeight w:val="340"/>
        </w:trPr>
        <w:tc>
          <w:tcPr>
            <w:tcW w:w="7560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CE0E9A" w:rsidRDefault="00A2430D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CE0E9A">
        <w:trPr>
          <w:trHeight w:val="240"/>
        </w:trPr>
        <w:tc>
          <w:tcPr>
            <w:tcW w:w="7560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CE0E9A" w:rsidRDefault="00CE0E9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0E9A" w:rsidRDefault="00CE0E9A"/>
    <w:sectPr w:rsidR="00CE0E9A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30D">
      <w:r>
        <w:separator/>
      </w:r>
    </w:p>
  </w:endnote>
  <w:endnote w:type="continuationSeparator" w:id="0">
    <w:p w:rsidR="00000000" w:rsidRDefault="00A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 Garamond">
    <w:charset w:val="00"/>
    <w:family w:val="auto"/>
    <w:pitch w:val="default"/>
  </w:font>
  <w:font w:name="EB Garamond Semi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9A" w:rsidRDefault="00A2430D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color w:val="8496B0"/>
      </w:rPr>
      <w:t xml:space="preserve">Page </w:t>
    </w:r>
    <w:r>
      <w:rPr>
        <w:color w:val="323E4F"/>
      </w:rPr>
      <w:fldChar w:fldCharType="begin"/>
    </w:r>
    <w:r>
      <w:rPr>
        <w:color w:val="323E4F"/>
      </w:rPr>
      <w:instrText>PAGE</w:instrText>
    </w:r>
    <w:r>
      <w:rPr>
        <w:color w:val="323E4F"/>
      </w:rPr>
      <w:fldChar w:fldCharType="separate"/>
    </w:r>
    <w:r>
      <w:rPr>
        <w:noProof/>
        <w:color w:val="323E4F"/>
      </w:rPr>
      <w:t>2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rPr>
        <w:color w:val="323E4F"/>
      </w:rPr>
      <w:instrText>NUMPAGES</w:instrText>
    </w:r>
    <w:r>
      <w:rPr>
        <w:color w:val="323E4F"/>
      </w:rPr>
      <w:fldChar w:fldCharType="separate"/>
    </w:r>
    <w:r>
      <w:rPr>
        <w:noProof/>
        <w:color w:val="323E4F"/>
      </w:rPr>
      <w:t>13</w:t>
    </w:r>
    <w:r>
      <w:rPr>
        <w:color w:val="323E4F"/>
      </w:rPr>
      <w:fldChar w:fldCharType="end"/>
    </w:r>
  </w:p>
  <w:p w:rsidR="00CE0E9A" w:rsidRDefault="00A24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Revision Date:  6/19/18/</w:t>
    </w:r>
  </w:p>
  <w:p w:rsidR="00CE0E9A" w:rsidRDefault="00CE0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430D">
      <w:r>
        <w:separator/>
      </w:r>
    </w:p>
  </w:footnote>
  <w:footnote w:type="continuationSeparator" w:id="0">
    <w:p w:rsidR="00000000" w:rsidRDefault="00A2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9A" w:rsidRDefault="00CE0E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E9A"/>
    <w:rsid w:val="00A2430D"/>
    <w:rsid w:val="00C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E0AB2-384A-4A86-9C24-2250CEEC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Maurice B</dc:creator>
  <cp:lastModifiedBy>Roberts, Maurice B</cp:lastModifiedBy>
  <cp:revision>2</cp:revision>
  <dcterms:created xsi:type="dcterms:W3CDTF">2018-09-27T18:14:00Z</dcterms:created>
  <dcterms:modified xsi:type="dcterms:W3CDTF">2018-09-27T18:14:00Z</dcterms:modified>
</cp:coreProperties>
</file>